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56627" w:rsidRPr="00D5072A" w:rsidRDefault="00D5072A">
      <w:pPr>
        <w:jc w:val="center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b/>
          <w:bCs/>
          <w:caps/>
          <w:noProof/>
          <w:sz w:val="24"/>
          <w:szCs w:val="24"/>
          <w:lang w:val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BDB5A" wp14:editId="35CAC205">
                <wp:simplePos x="0" y="0"/>
                <wp:positionH relativeFrom="column">
                  <wp:posOffset>4830877</wp:posOffset>
                </wp:positionH>
                <wp:positionV relativeFrom="paragraph">
                  <wp:posOffset>-526415</wp:posOffset>
                </wp:positionV>
                <wp:extent cx="760781" cy="1403985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8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72A" w:rsidRPr="00D5072A" w:rsidRDefault="00D5072A" w:rsidP="00D5072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5072A">
                              <w:rPr>
                                <w:rFonts w:ascii="Century Gothic" w:hAnsi="Century Gothic"/>
                              </w:rPr>
                              <w:t>ANNEX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4pt;margin-top:-41.45pt;width:59.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" stroked="f">
                <v:textbox style="mso-fit-shape-to-text:t">
                  <w:txbxContent>
                    <w:p w:rsidR="00D5072A" w:rsidRPr="00D5072A" w:rsidRDefault="00D5072A" w:rsidP="00D5072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D5072A">
                        <w:rPr>
                          <w:rFonts w:ascii="Century Gothic" w:hAnsi="Century Gothic"/>
                        </w:rPr>
                        <w:t>ANNEX B</w:t>
                      </w:r>
                    </w:p>
                  </w:txbxContent>
                </v:textbox>
              </v:shape>
            </w:pict>
          </mc:Fallback>
        </mc:AlternateContent>
      </w:r>
      <w:r w:rsidR="000D280A" w:rsidRPr="00D5072A">
        <w:rPr>
          <w:rFonts w:ascii="Century Gothic" w:hAnsi="Century Gothic" w:cs="Times New Roman"/>
          <w:sz w:val="24"/>
          <w:szCs w:val="24"/>
        </w:rPr>
        <w:t>Republic of the Philippines</w:t>
      </w:r>
      <w:r w:rsidRPr="00D5072A">
        <w:rPr>
          <w:rFonts w:ascii="Century Gothic" w:eastAsia="Arial" w:hAnsi="Century Gothic" w:cs="Arial"/>
          <w:noProof/>
          <w:color w:val="000000"/>
          <w:sz w:val="24"/>
          <w:szCs w:val="24"/>
          <w:lang w:val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207BE" wp14:editId="1D6FDA45">
                <wp:simplePos x="0" y="0"/>
                <wp:positionH relativeFrom="column">
                  <wp:posOffset>8816340</wp:posOffset>
                </wp:positionH>
                <wp:positionV relativeFrom="paragraph">
                  <wp:posOffset>-392430</wp:posOffset>
                </wp:positionV>
                <wp:extent cx="89535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72A" w:rsidRPr="006A1F90" w:rsidRDefault="00D5072A" w:rsidP="00D5072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6A1F90">
                              <w:rPr>
                                <w:rFonts w:ascii="Century Gothic" w:hAnsi="Century Gothic"/>
                              </w:rPr>
                              <w:t>Annex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4.2pt;margin-top:-30.9pt;width:7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" stroked="f">
                <v:textbox style="mso-fit-shape-to-text:t">
                  <w:txbxContent>
                    <w:p w:rsidR="00D5072A" w:rsidRPr="006A1F90" w:rsidRDefault="00D5072A" w:rsidP="00D5072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6A1F90">
                        <w:rPr>
                          <w:rFonts w:ascii="Century Gothic" w:hAnsi="Century Gothic"/>
                        </w:rPr>
                        <w:t>Annex A</w:t>
                      </w:r>
                    </w:p>
                  </w:txbxContent>
                </v:textbox>
              </v:shape>
            </w:pict>
          </mc:Fallback>
        </mc:AlternateContent>
      </w:r>
      <w:r w:rsidRPr="00D5072A">
        <w:rPr>
          <w:rFonts w:ascii="Century Gothic" w:eastAsia="Arial" w:hAnsi="Century Gothic" w:cs="Arial"/>
          <w:noProof/>
          <w:color w:val="000000"/>
          <w:sz w:val="24"/>
          <w:szCs w:val="24"/>
          <w:lang w:val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53F2A" wp14:editId="35250DA4">
                <wp:simplePos x="0" y="0"/>
                <wp:positionH relativeFrom="column">
                  <wp:posOffset>8816340</wp:posOffset>
                </wp:positionH>
                <wp:positionV relativeFrom="paragraph">
                  <wp:posOffset>-392430</wp:posOffset>
                </wp:positionV>
                <wp:extent cx="8953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72A" w:rsidRPr="006A1F90" w:rsidRDefault="00D5072A" w:rsidP="00D5072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6A1F90">
                              <w:rPr>
                                <w:rFonts w:ascii="Century Gothic" w:hAnsi="Century Gothic"/>
                              </w:rPr>
                              <w:t>Annex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4.2pt;margin-top:-30.9pt;width:7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" stroked="f">
                <v:textbox style="mso-fit-shape-to-text:t">
                  <w:txbxContent>
                    <w:p w:rsidR="00D5072A" w:rsidRPr="006A1F90" w:rsidRDefault="00D5072A" w:rsidP="00D5072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6A1F90">
                        <w:rPr>
                          <w:rFonts w:ascii="Century Gothic" w:hAnsi="Century Gothic"/>
                        </w:rPr>
                        <w:t>Annex A</w:t>
                      </w:r>
                    </w:p>
                  </w:txbxContent>
                </v:textbox>
              </v:shape>
            </w:pict>
          </mc:Fallback>
        </mc:AlternateContent>
      </w:r>
    </w:p>
    <w:p w:rsidR="00956627" w:rsidRPr="00D5072A" w:rsidRDefault="000D280A">
      <w:pPr>
        <w:jc w:val="center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Department of Environment and Natural Resources</w:t>
      </w:r>
    </w:p>
    <w:p w:rsidR="00956627" w:rsidRPr="00D5072A" w:rsidRDefault="000D280A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D5072A">
        <w:rPr>
          <w:rFonts w:ascii="Century Gothic" w:hAnsi="Century Gothic" w:cs="Times New Roman"/>
          <w:b/>
          <w:bCs/>
          <w:sz w:val="24"/>
          <w:szCs w:val="24"/>
        </w:rPr>
        <w:t>MINES AND GEOSCIENCES BUREAU</w:t>
      </w:r>
    </w:p>
    <w:p w:rsidR="00956627" w:rsidRPr="00D5072A" w:rsidRDefault="000D280A">
      <w:pPr>
        <w:jc w:val="center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North Avenue, Diliman, Quezon City</w:t>
      </w:r>
    </w:p>
    <w:p w:rsidR="00956627" w:rsidRPr="00D5072A" w:rsidRDefault="00956627">
      <w:pPr>
        <w:jc w:val="center"/>
        <w:rPr>
          <w:rFonts w:ascii="Century Gothic" w:hAnsi="Century Gothic" w:cs="Times New Roman"/>
          <w:sz w:val="24"/>
          <w:szCs w:val="24"/>
        </w:rPr>
      </w:pPr>
    </w:p>
    <w:p w:rsidR="00956627" w:rsidRPr="00D5072A" w:rsidRDefault="00956627">
      <w:pPr>
        <w:jc w:val="center"/>
        <w:rPr>
          <w:rFonts w:ascii="Century Gothic" w:hAnsi="Century Gothic" w:cs="Times New Roman"/>
          <w:sz w:val="24"/>
          <w:szCs w:val="24"/>
        </w:rPr>
      </w:pPr>
    </w:p>
    <w:p w:rsidR="00956627" w:rsidRPr="00D5072A" w:rsidRDefault="000D280A">
      <w:pPr>
        <w:jc w:val="center"/>
        <w:rPr>
          <w:rFonts w:ascii="Century Gothic" w:hAnsi="Century Gothic" w:cs="Times New Roman"/>
          <w:b/>
          <w:bCs/>
          <w:caps/>
          <w:sz w:val="24"/>
          <w:szCs w:val="24"/>
        </w:rPr>
      </w:pPr>
      <w:r w:rsidRPr="00D5072A">
        <w:rPr>
          <w:rFonts w:ascii="Century Gothic" w:hAnsi="Century Gothic" w:cs="Times New Roman"/>
          <w:b/>
          <w:bCs/>
          <w:caps/>
          <w:sz w:val="24"/>
          <w:szCs w:val="24"/>
        </w:rPr>
        <w:t xml:space="preserve">Three-Year </w:t>
      </w:r>
    </w:p>
    <w:p w:rsidR="00956627" w:rsidRPr="00D5072A" w:rsidRDefault="000D280A">
      <w:pPr>
        <w:jc w:val="center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b/>
          <w:bCs/>
          <w:caps/>
          <w:sz w:val="24"/>
          <w:szCs w:val="24"/>
        </w:rPr>
        <w:t>DEVELOPMENT/UTILIZATION Work Program</w:t>
      </w:r>
    </w:p>
    <w:p w:rsidR="00956627" w:rsidRPr="00D5072A" w:rsidRDefault="00956627">
      <w:pPr>
        <w:jc w:val="center"/>
        <w:rPr>
          <w:rFonts w:ascii="Century Gothic" w:hAnsi="Century Gothic" w:cs="Times New Roman"/>
          <w:sz w:val="24"/>
          <w:szCs w:val="24"/>
        </w:rPr>
      </w:pPr>
    </w:p>
    <w:p w:rsidR="00956627" w:rsidRPr="00D5072A" w:rsidRDefault="000D280A" w:rsidP="00414D62">
      <w:pPr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Corporate Information</w:t>
      </w:r>
    </w:p>
    <w:p w:rsidR="00956627" w:rsidRPr="00D5072A" w:rsidRDefault="000D280A" w:rsidP="00414D62">
      <w:pPr>
        <w:numPr>
          <w:ilvl w:val="1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Project Name</w:t>
      </w:r>
    </w:p>
    <w:p w:rsidR="00956627" w:rsidRPr="00D5072A" w:rsidRDefault="000D280A" w:rsidP="00414D62">
      <w:pPr>
        <w:numPr>
          <w:ilvl w:val="1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Company Name, Address, Telephone,  Fax Number</w:t>
      </w:r>
    </w:p>
    <w:p w:rsidR="00956627" w:rsidRPr="00D5072A" w:rsidRDefault="000D280A" w:rsidP="00414D62">
      <w:pPr>
        <w:numPr>
          <w:ilvl w:val="1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Contact Person/Designation</w:t>
      </w:r>
    </w:p>
    <w:p w:rsidR="00956627" w:rsidRPr="00D5072A" w:rsidRDefault="00956627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956627" w:rsidRPr="00D5072A" w:rsidRDefault="000D280A" w:rsidP="00414D62">
      <w:pPr>
        <w:numPr>
          <w:ilvl w:val="0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Project Description</w:t>
      </w:r>
    </w:p>
    <w:p w:rsidR="00956627" w:rsidRPr="00D5072A" w:rsidRDefault="000D280A" w:rsidP="00414D62">
      <w:pPr>
        <w:numPr>
          <w:ilvl w:val="1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Project Details</w:t>
      </w:r>
    </w:p>
    <w:p w:rsidR="003B33AC" w:rsidRPr="00D5072A" w:rsidRDefault="003B33AC" w:rsidP="003B33AC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Location, accompanied by 1:10,000 location map with the corresponding technical description showing the dev</w:t>
      </w:r>
      <w:r w:rsidR="00DD40EE" w:rsidRPr="00D5072A">
        <w:rPr>
          <w:rFonts w:ascii="Century Gothic" w:hAnsi="Century Gothic" w:cs="Times New Roman"/>
          <w:sz w:val="24"/>
          <w:szCs w:val="24"/>
        </w:rPr>
        <w:t>elopment/construction, operation</w:t>
      </w:r>
      <w:r w:rsidRPr="00D5072A">
        <w:rPr>
          <w:rFonts w:ascii="Century Gothic" w:hAnsi="Century Gothic" w:cs="Times New Roman"/>
          <w:sz w:val="24"/>
          <w:szCs w:val="24"/>
        </w:rPr>
        <w:t>, and/or exploration sites/areas within the contract area</w:t>
      </w:r>
    </w:p>
    <w:p w:rsidR="00956627" w:rsidRPr="00D5072A" w:rsidRDefault="000D280A" w:rsidP="003B33AC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Estimated Capital Cost</w:t>
      </w:r>
    </w:p>
    <w:p w:rsidR="00956627" w:rsidRPr="00D5072A" w:rsidRDefault="000D280A" w:rsidP="00414D62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Commodity</w:t>
      </w:r>
    </w:p>
    <w:p w:rsidR="00414D62" w:rsidRPr="00D5072A" w:rsidRDefault="00414D62" w:rsidP="003B33AC">
      <w:pPr>
        <w:numPr>
          <w:ilvl w:val="1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Development/Construction, Operati</w:t>
      </w:r>
      <w:r w:rsidR="00DD40EE" w:rsidRPr="00D5072A">
        <w:rPr>
          <w:rFonts w:ascii="Century Gothic" w:hAnsi="Century Gothic" w:cs="Times New Roman"/>
          <w:sz w:val="24"/>
          <w:szCs w:val="24"/>
        </w:rPr>
        <w:t>on</w:t>
      </w:r>
      <w:r w:rsidRPr="00D5072A">
        <w:rPr>
          <w:rFonts w:ascii="Century Gothic" w:hAnsi="Century Gothic" w:cs="Times New Roman"/>
          <w:sz w:val="24"/>
          <w:szCs w:val="24"/>
        </w:rPr>
        <w:t>, and Ex</w:t>
      </w:r>
      <w:r w:rsidR="00DD40EE" w:rsidRPr="00D5072A">
        <w:rPr>
          <w:rFonts w:ascii="Century Gothic" w:hAnsi="Century Gothic" w:cs="Times New Roman"/>
          <w:sz w:val="24"/>
          <w:szCs w:val="24"/>
        </w:rPr>
        <w:t>ploration</w:t>
      </w:r>
      <w:r w:rsidRPr="00D5072A">
        <w:rPr>
          <w:rFonts w:ascii="Century Gothic" w:hAnsi="Century Gothic" w:cs="Times New Roman"/>
          <w:sz w:val="24"/>
          <w:szCs w:val="24"/>
        </w:rPr>
        <w:t xml:space="preserve"> P</w:t>
      </w:r>
      <w:r w:rsidR="00D5072A">
        <w:rPr>
          <w:rFonts w:ascii="Century Gothic" w:hAnsi="Century Gothic" w:cs="Times New Roman"/>
          <w:sz w:val="24"/>
          <w:szCs w:val="24"/>
        </w:rPr>
        <w:t>rogram</w:t>
      </w:r>
    </w:p>
    <w:p w:rsidR="00414D62" w:rsidRPr="00D5072A" w:rsidRDefault="00C362E1" w:rsidP="00414D62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Development/</w:t>
      </w:r>
      <w:r w:rsidR="00023D8E" w:rsidRPr="00D5072A">
        <w:rPr>
          <w:rFonts w:ascii="Century Gothic" w:hAnsi="Century Gothic" w:cs="Times New Roman"/>
          <w:sz w:val="24"/>
          <w:szCs w:val="24"/>
        </w:rPr>
        <w:t>Construction Activities</w:t>
      </w:r>
    </w:p>
    <w:p w:rsidR="00414D62" w:rsidRPr="00D5072A" w:rsidRDefault="003B33AC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Status</w:t>
      </w:r>
      <w:r w:rsidR="00414D62" w:rsidRPr="00D5072A">
        <w:rPr>
          <w:rFonts w:ascii="Century Gothic" w:hAnsi="Century Gothic" w:cs="Times New Roman"/>
          <w:sz w:val="24"/>
          <w:szCs w:val="24"/>
        </w:rPr>
        <w:t xml:space="preserve"> of  development</w:t>
      </w:r>
    </w:p>
    <w:p w:rsidR="00414D62" w:rsidRPr="00D5072A" w:rsidRDefault="00414D62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Description of planned activities</w:t>
      </w:r>
      <w:r w:rsidR="007C480C" w:rsidRPr="00D5072A">
        <w:rPr>
          <w:rFonts w:ascii="Century Gothic" w:hAnsi="Century Gothic" w:cs="Times New Roman"/>
          <w:sz w:val="24"/>
          <w:szCs w:val="24"/>
        </w:rPr>
        <w:t xml:space="preserve"> </w:t>
      </w:r>
    </w:p>
    <w:p w:rsidR="009A7F31" w:rsidRPr="00D5072A" w:rsidRDefault="009A7F31" w:rsidP="00D5072A">
      <w:pPr>
        <w:pStyle w:val="BodyTextIndent"/>
        <w:numPr>
          <w:ilvl w:val="0"/>
          <w:numId w:val="5"/>
        </w:numPr>
        <w:ind w:left="3780" w:hanging="540"/>
        <w:rPr>
          <w:rFonts w:ascii="Century Gothic" w:hAnsi="Century Gothic"/>
        </w:rPr>
      </w:pPr>
      <w:r w:rsidRPr="00D5072A">
        <w:rPr>
          <w:rFonts w:ascii="Century Gothic" w:hAnsi="Century Gothic"/>
        </w:rPr>
        <w:t>Stripping activities (topsoil and subsoil collection)</w:t>
      </w:r>
    </w:p>
    <w:p w:rsidR="00414D62" w:rsidRPr="00D5072A" w:rsidRDefault="00414D62" w:rsidP="00D5072A">
      <w:pPr>
        <w:pStyle w:val="BodyTextIndent"/>
        <w:numPr>
          <w:ilvl w:val="0"/>
          <w:numId w:val="5"/>
        </w:numPr>
        <w:ind w:left="3780" w:hanging="540"/>
        <w:rPr>
          <w:rFonts w:ascii="Century Gothic" w:hAnsi="Century Gothic"/>
        </w:rPr>
      </w:pPr>
      <w:r w:rsidRPr="00D5072A">
        <w:rPr>
          <w:rFonts w:ascii="Century Gothic" w:hAnsi="Century Gothic"/>
        </w:rPr>
        <w:t>Mine development and production plan including its mine lay-outs and design</w:t>
      </w:r>
      <w:r w:rsidR="00D5072A">
        <w:rPr>
          <w:rFonts w:ascii="Century Gothic" w:hAnsi="Century Gothic"/>
        </w:rPr>
        <w:t xml:space="preserve"> parameters</w:t>
      </w:r>
    </w:p>
    <w:p w:rsidR="003B33AC" w:rsidRPr="00D5072A" w:rsidRDefault="00414D62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 xml:space="preserve">Targeted sites/areas, </w:t>
      </w:r>
      <w:r w:rsidR="003B33AC" w:rsidRPr="00D5072A">
        <w:rPr>
          <w:rFonts w:ascii="Century Gothic" w:hAnsi="Century Gothic" w:cs="Times New Roman"/>
          <w:sz w:val="24"/>
          <w:szCs w:val="24"/>
        </w:rPr>
        <w:t xml:space="preserve">accompanied by a 1:10,000 location map (printed in A3 paper) with the corresponding technical description showing the sites/areas of planned development sites, </w:t>
      </w:r>
      <w:r w:rsidR="000426A9" w:rsidRPr="00D5072A">
        <w:rPr>
          <w:rFonts w:ascii="Century Gothic" w:hAnsi="Century Gothic" w:cs="Times New Roman"/>
          <w:sz w:val="24"/>
          <w:szCs w:val="24"/>
        </w:rPr>
        <w:t xml:space="preserve">pier stockyards, </w:t>
      </w:r>
      <w:r w:rsidR="003B33AC" w:rsidRPr="00D5072A">
        <w:rPr>
          <w:rFonts w:ascii="Century Gothic" w:hAnsi="Century Gothic" w:cs="Times New Roman"/>
          <w:sz w:val="24"/>
          <w:szCs w:val="24"/>
        </w:rPr>
        <w:t>camp/housing facilities, process plant location and other facilities</w:t>
      </w:r>
    </w:p>
    <w:p w:rsidR="003B33AC" w:rsidRPr="00D5072A" w:rsidRDefault="003B33AC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Estimated Daily, Monthly, Quarterly, and Annual Production</w:t>
      </w:r>
    </w:p>
    <w:p w:rsidR="00414D62" w:rsidRPr="00D5072A" w:rsidRDefault="009746A0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Schedule and estimated cost</w:t>
      </w:r>
      <w:r w:rsidR="00414D62" w:rsidRPr="00D5072A">
        <w:rPr>
          <w:rFonts w:ascii="Century Gothic" w:hAnsi="Century Gothic" w:cs="Times New Roman"/>
          <w:sz w:val="24"/>
          <w:szCs w:val="24"/>
        </w:rPr>
        <w:t xml:space="preserve"> per annum</w:t>
      </w:r>
    </w:p>
    <w:p w:rsidR="00414D62" w:rsidRPr="00D5072A" w:rsidRDefault="00414D62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Gantt Chart</w:t>
      </w:r>
    </w:p>
    <w:p w:rsidR="00414D62" w:rsidRPr="00D5072A" w:rsidRDefault="00DD40EE" w:rsidP="00414D62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Operation</w:t>
      </w:r>
      <w:r w:rsidR="00023D8E" w:rsidRPr="00D5072A">
        <w:rPr>
          <w:rFonts w:ascii="Century Gothic" w:hAnsi="Century Gothic" w:cs="Times New Roman"/>
          <w:sz w:val="24"/>
          <w:szCs w:val="24"/>
        </w:rPr>
        <w:t xml:space="preserve"> Activities</w:t>
      </w:r>
    </w:p>
    <w:p w:rsidR="00414D62" w:rsidRPr="00D5072A" w:rsidRDefault="003B33AC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Status</w:t>
      </w:r>
      <w:r w:rsidR="00414D62" w:rsidRPr="00D5072A">
        <w:rPr>
          <w:rFonts w:ascii="Century Gothic" w:hAnsi="Century Gothic" w:cs="Times New Roman"/>
          <w:sz w:val="24"/>
          <w:szCs w:val="24"/>
        </w:rPr>
        <w:t xml:space="preserve"> of  mining operations</w:t>
      </w:r>
    </w:p>
    <w:p w:rsidR="00414D62" w:rsidRPr="00D5072A" w:rsidRDefault="00414D62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 xml:space="preserve">Description of Mining Method </w:t>
      </w:r>
    </w:p>
    <w:p w:rsidR="00414D62" w:rsidRPr="00D5072A" w:rsidRDefault="00414D62" w:rsidP="00D5072A">
      <w:pPr>
        <w:pStyle w:val="BodyTextIndent2"/>
        <w:numPr>
          <w:ilvl w:val="0"/>
          <w:numId w:val="7"/>
        </w:numPr>
        <w:ind w:left="3780" w:hanging="540"/>
        <w:rPr>
          <w:rFonts w:ascii="Century Gothic" w:hAnsi="Century Gothic"/>
        </w:rPr>
      </w:pPr>
      <w:r w:rsidRPr="00D5072A">
        <w:rPr>
          <w:rFonts w:ascii="Century Gothic" w:hAnsi="Century Gothic"/>
        </w:rPr>
        <w:t xml:space="preserve">Mining method and production plan including its mine </w:t>
      </w:r>
      <w:r w:rsidR="007238B0" w:rsidRPr="00D5072A">
        <w:rPr>
          <w:rFonts w:ascii="Century Gothic" w:hAnsi="Century Gothic"/>
        </w:rPr>
        <w:t>lay-outs and design parameters</w:t>
      </w:r>
    </w:p>
    <w:p w:rsidR="00414D62" w:rsidRPr="00D5072A" w:rsidRDefault="00414D62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Description of mining process</w:t>
      </w:r>
    </w:p>
    <w:p w:rsidR="003B33AC" w:rsidRPr="00D5072A" w:rsidRDefault="00414D62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 xml:space="preserve">Active mine sites/areas, </w:t>
      </w:r>
      <w:r w:rsidR="003B33AC" w:rsidRPr="00D5072A">
        <w:rPr>
          <w:rFonts w:ascii="Century Gothic" w:hAnsi="Century Gothic" w:cs="Times New Roman"/>
          <w:sz w:val="24"/>
          <w:szCs w:val="24"/>
        </w:rPr>
        <w:t xml:space="preserve">accompanied by a 1:10,000 location map (printed in A3 paper) with the corresponding technical description </w:t>
      </w:r>
      <w:r w:rsidR="003B33AC" w:rsidRPr="00D5072A">
        <w:rPr>
          <w:rFonts w:ascii="Century Gothic" w:hAnsi="Century Gothic" w:cs="Times New Roman"/>
          <w:sz w:val="24"/>
          <w:szCs w:val="24"/>
        </w:rPr>
        <w:lastRenderedPageBreak/>
        <w:t>showing the areas of active mines sites/areas</w:t>
      </w:r>
      <w:r w:rsidR="000426A9" w:rsidRPr="00D5072A">
        <w:rPr>
          <w:rFonts w:ascii="Century Gothic" w:hAnsi="Century Gothic" w:cs="Times New Roman"/>
          <w:sz w:val="24"/>
          <w:szCs w:val="24"/>
        </w:rPr>
        <w:t xml:space="preserve"> and other facilities including pier stockyards</w:t>
      </w:r>
    </w:p>
    <w:p w:rsidR="00414D62" w:rsidRPr="00D5072A" w:rsidRDefault="00414D62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 xml:space="preserve">Estimated Daily, </w:t>
      </w:r>
      <w:r w:rsidR="003B33AC" w:rsidRPr="00D5072A">
        <w:rPr>
          <w:rFonts w:ascii="Century Gothic" w:hAnsi="Century Gothic" w:cs="Times New Roman"/>
          <w:sz w:val="24"/>
          <w:szCs w:val="24"/>
        </w:rPr>
        <w:t xml:space="preserve">Monthly, </w:t>
      </w:r>
      <w:r w:rsidRPr="00D5072A">
        <w:rPr>
          <w:rFonts w:ascii="Century Gothic" w:hAnsi="Century Gothic" w:cs="Times New Roman"/>
          <w:sz w:val="24"/>
          <w:szCs w:val="24"/>
        </w:rPr>
        <w:t>Quarterly, and Annual Production</w:t>
      </w:r>
    </w:p>
    <w:p w:rsidR="00414D62" w:rsidRPr="00D5072A" w:rsidRDefault="00414D62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Schedule and estimated cost per annum</w:t>
      </w:r>
    </w:p>
    <w:p w:rsidR="00414D62" w:rsidRPr="00D5072A" w:rsidRDefault="00414D62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Gantt Chart</w:t>
      </w:r>
    </w:p>
    <w:p w:rsidR="003B33AC" w:rsidRPr="00D5072A" w:rsidRDefault="003B33AC" w:rsidP="003B33AC">
      <w:pPr>
        <w:pStyle w:val="ListParagraph"/>
        <w:numPr>
          <w:ilvl w:val="2"/>
          <w:numId w:val="3"/>
        </w:numPr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Additional Exploration Activities</w:t>
      </w:r>
    </w:p>
    <w:p w:rsidR="003B33AC" w:rsidRPr="00D5072A" w:rsidRDefault="003B33AC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Status of Exploration</w:t>
      </w:r>
    </w:p>
    <w:p w:rsidR="003B33AC" w:rsidRPr="00D5072A" w:rsidRDefault="003B33AC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Description of planned activities for exploration</w:t>
      </w:r>
    </w:p>
    <w:p w:rsidR="003B33AC" w:rsidRPr="00D5072A" w:rsidRDefault="003B33AC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Targeted sites/areas, accompanied by a 1:10,000 location map (printed in A3 paper) with the corresponding technical description showing the areas of exploration sites</w:t>
      </w:r>
    </w:p>
    <w:p w:rsidR="003B33AC" w:rsidRPr="00D5072A" w:rsidRDefault="003B33AC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Gantt Chart</w:t>
      </w:r>
    </w:p>
    <w:p w:rsidR="006424DB" w:rsidRPr="00D5072A" w:rsidRDefault="006424DB" w:rsidP="006424DB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Description of Process Plant/Mill (rated capacity, type of  processing)</w:t>
      </w:r>
    </w:p>
    <w:p w:rsidR="006424DB" w:rsidRPr="00D5072A" w:rsidRDefault="006424DB" w:rsidP="006424DB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Cost estimates (i.e., Operating, Direct Mining and Milling, and Administrative Costs)</w:t>
      </w:r>
    </w:p>
    <w:p w:rsidR="006424DB" w:rsidRPr="00D5072A" w:rsidRDefault="006424DB" w:rsidP="006424DB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 xml:space="preserve">Mineral Reserves </w:t>
      </w:r>
    </w:p>
    <w:p w:rsidR="006424DB" w:rsidRPr="00D5072A" w:rsidRDefault="006424DB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Reserves (tonnes in each category)</w:t>
      </w:r>
    </w:p>
    <w:p w:rsidR="006424DB" w:rsidRPr="00D5072A" w:rsidRDefault="006424DB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Average grade of ore for each mineral commodity</w:t>
      </w:r>
    </w:p>
    <w:p w:rsidR="006424DB" w:rsidRPr="00D5072A" w:rsidRDefault="006424DB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Cut-off grade</w:t>
      </w:r>
    </w:p>
    <w:p w:rsidR="006424DB" w:rsidRPr="00D5072A" w:rsidRDefault="006424DB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Estimated Mine Life (years)</w:t>
      </w:r>
    </w:p>
    <w:p w:rsidR="006424DB" w:rsidRPr="00D5072A" w:rsidRDefault="006424DB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Potential for Additional Reserves</w:t>
      </w:r>
    </w:p>
    <w:p w:rsidR="00414D62" w:rsidRPr="00D5072A" w:rsidRDefault="006424DB" w:rsidP="006424DB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Access</w:t>
      </w:r>
      <w:r w:rsidRPr="00D5072A">
        <w:rPr>
          <w:rFonts w:ascii="Century Gothic" w:eastAsia="Arial" w:hAnsi="Century Gothic" w:cs="Times New Roman"/>
          <w:sz w:val="24"/>
          <w:szCs w:val="24"/>
        </w:rPr>
        <w:t>/Transportation</w:t>
      </w:r>
    </w:p>
    <w:p w:rsidR="006424DB" w:rsidRPr="00D5072A" w:rsidRDefault="006424DB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Road (preference and alternates)</w:t>
      </w:r>
    </w:p>
    <w:p w:rsidR="006424DB" w:rsidRPr="00D5072A" w:rsidRDefault="006424DB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Air Access (origin and destination points)</w:t>
      </w:r>
    </w:p>
    <w:p w:rsidR="006424DB" w:rsidRPr="00D5072A" w:rsidRDefault="006424DB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Shipping (preferred port facilities and alternates)</w:t>
      </w:r>
    </w:p>
    <w:p w:rsidR="006424DB" w:rsidRPr="00D5072A" w:rsidRDefault="006424DB" w:rsidP="006424DB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Utilities</w:t>
      </w:r>
    </w:p>
    <w:p w:rsidR="006424DB" w:rsidRPr="00D5072A" w:rsidRDefault="006424DB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Power Supply Requirements and Alternatives</w:t>
      </w:r>
    </w:p>
    <w:p w:rsidR="00956627" w:rsidRPr="00D5072A" w:rsidRDefault="006424DB" w:rsidP="00D5072A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Water Supply Requirements and Alternatives</w:t>
      </w:r>
    </w:p>
    <w:p w:rsidR="00956627" w:rsidRPr="00D5072A" w:rsidRDefault="000D280A" w:rsidP="006424DB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Mining and Milling Equipment</w:t>
      </w:r>
    </w:p>
    <w:p w:rsidR="00956627" w:rsidRPr="00D5072A" w:rsidRDefault="000D280A" w:rsidP="006424DB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List of mobile and fixed equipment for development and construction (specify if leased/ purchased)</w:t>
      </w:r>
    </w:p>
    <w:p w:rsidR="00956627" w:rsidRPr="00D5072A" w:rsidRDefault="000D280A" w:rsidP="006424DB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List of mobile and fixed equipment for mining (specify if leased/purchased)</w:t>
      </w:r>
    </w:p>
    <w:p w:rsidR="00956627" w:rsidRPr="00D5072A" w:rsidRDefault="000D280A" w:rsidP="006424DB">
      <w:pPr>
        <w:numPr>
          <w:ilvl w:val="3"/>
          <w:numId w:val="3"/>
        </w:numPr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List of mobile and fixed equipment for mineral processing</w:t>
      </w:r>
    </w:p>
    <w:p w:rsidR="006424DB" w:rsidRPr="00D5072A" w:rsidRDefault="000D280A" w:rsidP="006424DB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Workforce Information</w:t>
      </w:r>
    </w:p>
    <w:p w:rsidR="00956627" w:rsidRPr="00D5072A" w:rsidRDefault="000D280A" w:rsidP="0097414E">
      <w:pPr>
        <w:numPr>
          <w:ilvl w:val="3"/>
          <w:numId w:val="3"/>
        </w:numPr>
        <w:tabs>
          <w:tab w:val="left" w:pos="3240"/>
        </w:tabs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Total Operational Workforce</w:t>
      </w:r>
    </w:p>
    <w:p w:rsidR="00956627" w:rsidRPr="00D5072A" w:rsidRDefault="000D280A" w:rsidP="0097414E">
      <w:pPr>
        <w:numPr>
          <w:ilvl w:val="3"/>
          <w:numId w:val="3"/>
        </w:numPr>
        <w:tabs>
          <w:tab w:val="left" w:pos="3240"/>
        </w:tabs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Staff Organizational Set-up</w:t>
      </w:r>
    </w:p>
    <w:p w:rsidR="00956627" w:rsidRPr="00D5072A" w:rsidRDefault="000D280A" w:rsidP="0097414E">
      <w:pPr>
        <w:numPr>
          <w:ilvl w:val="3"/>
          <w:numId w:val="3"/>
        </w:numPr>
        <w:tabs>
          <w:tab w:val="left" w:pos="3240"/>
        </w:tabs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Housing Options</w:t>
      </w:r>
    </w:p>
    <w:p w:rsidR="00C63170" w:rsidRPr="00D5072A" w:rsidRDefault="00C63170" w:rsidP="006424DB">
      <w:pPr>
        <w:numPr>
          <w:ilvl w:val="0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Mine Safety, Health, Environment and Social Development</w:t>
      </w:r>
      <w:r w:rsidR="00023D8E" w:rsidRPr="00D5072A">
        <w:rPr>
          <w:rFonts w:ascii="Century Gothic" w:hAnsi="Century Gothic" w:cs="Times New Roman"/>
          <w:sz w:val="24"/>
          <w:szCs w:val="24"/>
        </w:rPr>
        <w:t xml:space="preserve"> Program</w:t>
      </w:r>
      <w:r w:rsidR="00971904" w:rsidRPr="00D5072A">
        <w:rPr>
          <w:rFonts w:ascii="Century Gothic" w:hAnsi="Century Gothic" w:cs="Times New Roman"/>
          <w:sz w:val="24"/>
          <w:szCs w:val="24"/>
        </w:rPr>
        <w:t xml:space="preserve"> during Development/Operation</w:t>
      </w:r>
      <w:r w:rsidR="001F5D2B" w:rsidRPr="00D5072A">
        <w:rPr>
          <w:rFonts w:ascii="Century Gothic" w:hAnsi="Century Gothic" w:cs="Times New Roman"/>
          <w:sz w:val="24"/>
          <w:szCs w:val="24"/>
        </w:rPr>
        <w:t xml:space="preserve"> and Exploration </w:t>
      </w:r>
      <w:r w:rsidR="000426A9" w:rsidRPr="00D5072A">
        <w:rPr>
          <w:rFonts w:ascii="Century Gothic" w:hAnsi="Century Gothic" w:cs="Times New Roman"/>
          <w:sz w:val="24"/>
          <w:szCs w:val="24"/>
        </w:rPr>
        <w:t>Phase</w:t>
      </w:r>
    </w:p>
    <w:p w:rsidR="00C63170" w:rsidRPr="00D5072A" w:rsidRDefault="003B17EA" w:rsidP="00C63170">
      <w:pPr>
        <w:numPr>
          <w:ilvl w:val="1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Safety and Health</w:t>
      </w:r>
    </w:p>
    <w:p w:rsidR="00C63170" w:rsidRPr="00D5072A" w:rsidRDefault="00C63170" w:rsidP="00C63170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Major activities and cost estimates</w:t>
      </w:r>
      <w:r w:rsidR="003B17EA" w:rsidRPr="00D5072A">
        <w:rPr>
          <w:rFonts w:ascii="Century Gothic" w:hAnsi="Century Gothic" w:cs="Times New Roman"/>
          <w:sz w:val="24"/>
          <w:szCs w:val="24"/>
        </w:rPr>
        <w:t xml:space="preserve"> in the Safety and Health Program</w:t>
      </w:r>
    </w:p>
    <w:p w:rsidR="00C63170" w:rsidRPr="00D5072A" w:rsidRDefault="00C63170" w:rsidP="00C63170">
      <w:pPr>
        <w:numPr>
          <w:ilvl w:val="1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Environmental Management and Rehabilitation</w:t>
      </w:r>
    </w:p>
    <w:p w:rsidR="00946EEC" w:rsidRPr="00D5072A" w:rsidRDefault="003B17EA" w:rsidP="003B17EA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lastRenderedPageBreak/>
        <w:t xml:space="preserve">Major activities and cost estimates in the </w:t>
      </w:r>
      <w:r w:rsidR="00C63170" w:rsidRPr="00D5072A">
        <w:rPr>
          <w:rFonts w:ascii="Century Gothic" w:hAnsi="Century Gothic" w:cs="Times New Roman"/>
          <w:sz w:val="24"/>
          <w:szCs w:val="24"/>
        </w:rPr>
        <w:t>Environmental Protection and Enhancement Program</w:t>
      </w:r>
    </w:p>
    <w:p w:rsidR="00C63170" w:rsidRPr="00D5072A" w:rsidRDefault="003B17EA" w:rsidP="00C63170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 xml:space="preserve">Proof/s of Lodging of Fund in the </w:t>
      </w:r>
      <w:r w:rsidR="00C63170" w:rsidRPr="00D5072A">
        <w:rPr>
          <w:rFonts w:ascii="Century Gothic" w:hAnsi="Century Gothic" w:cs="Times New Roman"/>
          <w:sz w:val="24"/>
          <w:szCs w:val="24"/>
        </w:rPr>
        <w:t>Final Mine Rehabilitati</w:t>
      </w:r>
      <w:r w:rsidRPr="00D5072A">
        <w:rPr>
          <w:rFonts w:ascii="Century Gothic" w:hAnsi="Century Gothic" w:cs="Times New Roman"/>
          <w:sz w:val="24"/>
          <w:szCs w:val="24"/>
        </w:rPr>
        <w:t>on and/or Decommissioning</w:t>
      </w:r>
      <w:r w:rsidR="00C63170" w:rsidRPr="00D5072A">
        <w:rPr>
          <w:rFonts w:ascii="Century Gothic" w:hAnsi="Century Gothic" w:cs="Times New Roman"/>
          <w:sz w:val="24"/>
          <w:szCs w:val="24"/>
        </w:rPr>
        <w:t xml:space="preserve"> Plan</w:t>
      </w:r>
    </w:p>
    <w:p w:rsidR="00C63170" w:rsidRPr="00D5072A" w:rsidRDefault="007E6AAB" w:rsidP="00C63170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Temporary Re</w:t>
      </w:r>
      <w:r w:rsidR="00EB594C" w:rsidRPr="00D5072A">
        <w:rPr>
          <w:rFonts w:ascii="Century Gothic" w:hAnsi="Century Gothic" w:cs="Times New Roman"/>
          <w:sz w:val="24"/>
          <w:szCs w:val="24"/>
        </w:rPr>
        <w:t>vegetation activities</w:t>
      </w:r>
    </w:p>
    <w:p w:rsidR="00EB594C" w:rsidRPr="00D5072A" w:rsidRDefault="003B17EA" w:rsidP="00D5072A">
      <w:pPr>
        <w:numPr>
          <w:ilvl w:val="3"/>
          <w:numId w:val="3"/>
        </w:numPr>
        <w:tabs>
          <w:tab w:val="left" w:pos="3240"/>
        </w:tabs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Accomplishments and areas covered in the temporary</w:t>
      </w:r>
      <w:r w:rsidR="007E6AAB" w:rsidRPr="00D5072A">
        <w:rPr>
          <w:rFonts w:ascii="Century Gothic" w:hAnsi="Century Gothic" w:cs="Times New Roman"/>
          <w:sz w:val="24"/>
          <w:szCs w:val="24"/>
        </w:rPr>
        <w:t xml:space="preserve">  re</w:t>
      </w:r>
      <w:r w:rsidRPr="00D5072A">
        <w:rPr>
          <w:rFonts w:ascii="Century Gothic" w:hAnsi="Century Gothic" w:cs="Times New Roman"/>
          <w:sz w:val="24"/>
          <w:szCs w:val="24"/>
        </w:rPr>
        <w:t>vegetation activities</w:t>
      </w:r>
      <w:r w:rsidR="00EB594C" w:rsidRPr="00D5072A">
        <w:rPr>
          <w:rFonts w:ascii="Century Gothic" w:hAnsi="Century Gothic" w:cs="Times New Roman"/>
          <w:sz w:val="24"/>
          <w:szCs w:val="24"/>
        </w:rPr>
        <w:t xml:space="preserve"> under the implementation of </w:t>
      </w:r>
      <w:r w:rsidRPr="00D5072A">
        <w:rPr>
          <w:rFonts w:ascii="Century Gothic" w:hAnsi="Century Gothic" w:cs="Times New Roman"/>
          <w:sz w:val="24"/>
          <w:szCs w:val="24"/>
        </w:rPr>
        <w:t xml:space="preserve">the previous </w:t>
      </w:r>
      <w:r w:rsidR="00EB594C" w:rsidRPr="00D5072A">
        <w:rPr>
          <w:rFonts w:ascii="Century Gothic" w:hAnsi="Century Gothic" w:cs="Times New Roman"/>
          <w:sz w:val="24"/>
          <w:szCs w:val="24"/>
        </w:rPr>
        <w:t>3YD/UWP, accompanied by a 1:10,000 location map (printed in A3 paper) showing areas of temporary</w:t>
      </w:r>
      <w:r w:rsidRPr="00D5072A">
        <w:rPr>
          <w:rFonts w:ascii="Century Gothic" w:hAnsi="Century Gothic" w:cs="Times New Roman"/>
          <w:sz w:val="24"/>
          <w:szCs w:val="24"/>
        </w:rPr>
        <w:t xml:space="preserve">     </w:t>
      </w:r>
      <w:r w:rsidR="007E6AAB" w:rsidRPr="00D5072A">
        <w:rPr>
          <w:rFonts w:ascii="Century Gothic" w:hAnsi="Century Gothic" w:cs="Times New Roman"/>
          <w:sz w:val="24"/>
          <w:szCs w:val="24"/>
        </w:rPr>
        <w:t xml:space="preserve">    re</w:t>
      </w:r>
      <w:r w:rsidR="00EB594C" w:rsidRPr="00D5072A">
        <w:rPr>
          <w:rFonts w:ascii="Century Gothic" w:hAnsi="Century Gothic" w:cs="Times New Roman"/>
          <w:sz w:val="24"/>
          <w:szCs w:val="24"/>
        </w:rPr>
        <w:t>vegetation sites</w:t>
      </w:r>
    </w:p>
    <w:p w:rsidR="00FA413A" w:rsidRPr="00D5072A" w:rsidRDefault="00FA413A" w:rsidP="00D5072A">
      <w:pPr>
        <w:numPr>
          <w:ilvl w:val="3"/>
          <w:numId w:val="3"/>
        </w:numPr>
        <w:tabs>
          <w:tab w:val="left" w:pos="3240"/>
        </w:tabs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 xml:space="preserve">Description of planned activities for temporary </w:t>
      </w:r>
      <w:r w:rsidR="007E6AAB" w:rsidRPr="00D5072A">
        <w:rPr>
          <w:rFonts w:ascii="Century Gothic" w:hAnsi="Century Gothic" w:cs="Times New Roman"/>
          <w:sz w:val="24"/>
          <w:szCs w:val="24"/>
        </w:rPr>
        <w:t>re</w:t>
      </w:r>
      <w:r w:rsidRPr="00D5072A">
        <w:rPr>
          <w:rFonts w:ascii="Century Gothic" w:hAnsi="Century Gothic" w:cs="Times New Roman"/>
          <w:sz w:val="24"/>
          <w:szCs w:val="24"/>
        </w:rPr>
        <w:t>vegetation</w:t>
      </w:r>
    </w:p>
    <w:p w:rsidR="00FA413A" w:rsidRPr="00D5072A" w:rsidRDefault="00FA413A" w:rsidP="00D5072A">
      <w:pPr>
        <w:numPr>
          <w:ilvl w:val="3"/>
          <w:numId w:val="3"/>
        </w:numPr>
        <w:tabs>
          <w:tab w:val="left" w:pos="3240"/>
        </w:tabs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 xml:space="preserve">Targeted sites/areas, accompanied by a 1:10,000 location map (printed in A3 paper) </w:t>
      </w:r>
      <w:r w:rsidR="00023D8E" w:rsidRPr="00D5072A">
        <w:rPr>
          <w:rFonts w:ascii="Century Gothic" w:hAnsi="Century Gothic" w:cs="Times New Roman"/>
          <w:sz w:val="24"/>
          <w:szCs w:val="24"/>
        </w:rPr>
        <w:t xml:space="preserve">with the corresponding technical description </w:t>
      </w:r>
      <w:r w:rsidRPr="00D5072A">
        <w:rPr>
          <w:rFonts w:ascii="Century Gothic" w:hAnsi="Century Gothic" w:cs="Times New Roman"/>
          <w:sz w:val="24"/>
          <w:szCs w:val="24"/>
        </w:rPr>
        <w:t>showing areas of temporary</w:t>
      </w:r>
      <w:r w:rsidR="00EB594C" w:rsidRPr="00D5072A">
        <w:rPr>
          <w:rFonts w:ascii="Century Gothic" w:hAnsi="Century Gothic" w:cs="Times New Roman"/>
          <w:sz w:val="24"/>
          <w:szCs w:val="24"/>
        </w:rPr>
        <w:t xml:space="preserve"> </w:t>
      </w:r>
      <w:r w:rsidR="007E6AAB" w:rsidRPr="00D5072A">
        <w:rPr>
          <w:rFonts w:ascii="Century Gothic" w:hAnsi="Century Gothic" w:cs="Times New Roman"/>
          <w:sz w:val="24"/>
          <w:szCs w:val="24"/>
        </w:rPr>
        <w:t>re</w:t>
      </w:r>
      <w:r w:rsidRPr="00D5072A">
        <w:rPr>
          <w:rFonts w:ascii="Century Gothic" w:hAnsi="Century Gothic" w:cs="Times New Roman"/>
          <w:sz w:val="24"/>
          <w:szCs w:val="24"/>
        </w:rPr>
        <w:t>vegetation sites</w:t>
      </w:r>
    </w:p>
    <w:p w:rsidR="00FA413A" w:rsidRPr="00D5072A" w:rsidRDefault="00FA413A" w:rsidP="00D5072A">
      <w:pPr>
        <w:numPr>
          <w:ilvl w:val="3"/>
          <w:numId w:val="3"/>
        </w:numPr>
        <w:tabs>
          <w:tab w:val="left" w:pos="3240"/>
        </w:tabs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Schedule and estimated cost  per quarter and annum</w:t>
      </w:r>
    </w:p>
    <w:p w:rsidR="00FA413A" w:rsidRPr="00D5072A" w:rsidRDefault="00FA413A" w:rsidP="00D5072A">
      <w:pPr>
        <w:numPr>
          <w:ilvl w:val="3"/>
          <w:numId w:val="3"/>
        </w:numPr>
        <w:tabs>
          <w:tab w:val="left" w:pos="3240"/>
        </w:tabs>
        <w:ind w:left="3240" w:hanging="1080"/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Gantt Chart</w:t>
      </w:r>
    </w:p>
    <w:p w:rsidR="002B7BF4" w:rsidRPr="00D5072A" w:rsidRDefault="00C63170" w:rsidP="00C63170">
      <w:pPr>
        <w:numPr>
          <w:ilvl w:val="1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So</w:t>
      </w:r>
      <w:r w:rsidR="003B17EA" w:rsidRPr="00D5072A">
        <w:rPr>
          <w:rFonts w:ascii="Century Gothic" w:hAnsi="Century Gothic" w:cs="Times New Roman"/>
          <w:sz w:val="24"/>
          <w:szCs w:val="24"/>
        </w:rPr>
        <w:t>cial Development and Management</w:t>
      </w:r>
    </w:p>
    <w:p w:rsidR="00C63170" w:rsidRPr="00D5072A" w:rsidRDefault="00C63170" w:rsidP="003B17EA">
      <w:pPr>
        <w:numPr>
          <w:ilvl w:val="2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Major activities and cost estimates</w:t>
      </w:r>
      <w:r w:rsidR="003B17EA" w:rsidRPr="00D5072A">
        <w:rPr>
          <w:rFonts w:ascii="Century Gothic" w:hAnsi="Century Gothic" w:cs="Times New Roman"/>
          <w:sz w:val="24"/>
          <w:szCs w:val="24"/>
        </w:rPr>
        <w:t xml:space="preserve"> in the Social Development and Management Program</w:t>
      </w:r>
    </w:p>
    <w:p w:rsidR="00956627" w:rsidRPr="00D5072A" w:rsidRDefault="000D280A" w:rsidP="006424DB">
      <w:pPr>
        <w:numPr>
          <w:ilvl w:val="0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>Signa</w:t>
      </w:r>
      <w:r w:rsidR="000D7D3A" w:rsidRPr="00D5072A">
        <w:rPr>
          <w:rFonts w:ascii="Century Gothic" w:hAnsi="Century Gothic" w:cs="Times New Roman"/>
          <w:sz w:val="24"/>
          <w:szCs w:val="24"/>
        </w:rPr>
        <w:t>ture of Person who prepared the</w:t>
      </w:r>
      <w:r w:rsidR="009D2D5C" w:rsidRPr="00D5072A">
        <w:rPr>
          <w:rFonts w:ascii="Century Gothic" w:hAnsi="Century Gothic" w:cs="Times New Roman"/>
          <w:sz w:val="24"/>
          <w:szCs w:val="24"/>
        </w:rPr>
        <w:t xml:space="preserve"> Work </w:t>
      </w:r>
      <w:r w:rsidRPr="00D5072A">
        <w:rPr>
          <w:rFonts w:ascii="Century Gothic" w:hAnsi="Century Gothic" w:cs="Times New Roman"/>
          <w:sz w:val="24"/>
          <w:szCs w:val="24"/>
        </w:rPr>
        <w:t>Program, specify PRC License number and PTR number</w:t>
      </w:r>
      <w:r w:rsidR="004F305D" w:rsidRPr="00D5072A">
        <w:rPr>
          <w:rFonts w:ascii="Century Gothic" w:hAnsi="Century Gothic" w:cs="Times New Roman"/>
          <w:sz w:val="24"/>
          <w:szCs w:val="24"/>
        </w:rPr>
        <w:t>, and the conformation of the highest official in the mine site.</w:t>
      </w:r>
    </w:p>
    <w:p w:rsidR="00956627" w:rsidRPr="00D5072A" w:rsidRDefault="00956627" w:rsidP="00577C9D">
      <w:pPr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:rsidR="00956627" w:rsidRPr="00D5072A" w:rsidRDefault="00956627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956627" w:rsidRPr="00D5072A" w:rsidRDefault="00956627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356BFC" w:rsidRPr="00D5072A" w:rsidRDefault="00356BFC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356BFC" w:rsidRPr="00D5072A" w:rsidRDefault="00356BFC" w:rsidP="00356BFC">
      <w:pPr>
        <w:rPr>
          <w:rFonts w:ascii="Century Gothic" w:hAnsi="Century Gothic" w:cs="Times New Roman"/>
          <w:sz w:val="24"/>
          <w:szCs w:val="24"/>
        </w:rPr>
      </w:pPr>
    </w:p>
    <w:p w:rsidR="00356BFC" w:rsidRPr="00D5072A" w:rsidRDefault="00356BFC" w:rsidP="00356BFC">
      <w:pPr>
        <w:rPr>
          <w:rFonts w:ascii="Century Gothic" w:hAnsi="Century Gothic" w:cs="Times New Roman"/>
          <w:sz w:val="24"/>
          <w:szCs w:val="24"/>
        </w:rPr>
      </w:pPr>
    </w:p>
    <w:p w:rsidR="000D280A" w:rsidRPr="00D5072A" w:rsidRDefault="00356BFC" w:rsidP="00356BFC">
      <w:pPr>
        <w:tabs>
          <w:tab w:val="left" w:pos="5115"/>
        </w:tabs>
        <w:rPr>
          <w:rFonts w:ascii="Century Gothic" w:hAnsi="Century Gothic" w:cs="Times New Roman"/>
          <w:sz w:val="24"/>
          <w:szCs w:val="24"/>
        </w:rPr>
      </w:pPr>
      <w:r w:rsidRPr="00D5072A">
        <w:rPr>
          <w:rFonts w:ascii="Century Gothic" w:hAnsi="Century Gothic" w:cs="Times New Roman"/>
          <w:sz w:val="24"/>
          <w:szCs w:val="24"/>
        </w:rPr>
        <w:tab/>
      </w:r>
    </w:p>
    <w:sectPr w:rsidR="000D280A" w:rsidRPr="00D5072A" w:rsidSect="004C55EE">
      <w:headerReference w:type="default" r:id="rId8"/>
      <w:footerReference w:type="default" r:id="rId9"/>
      <w:pgSz w:w="12240" w:h="18720" w:code="9"/>
      <w:pgMar w:top="1440" w:right="1440" w:bottom="1440" w:left="21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82" w:rsidRDefault="00857D82">
      <w:r>
        <w:separator/>
      </w:r>
    </w:p>
  </w:endnote>
  <w:endnote w:type="continuationSeparator" w:id="0">
    <w:p w:rsidR="00857D82" w:rsidRDefault="0085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27" w:rsidRPr="00D5072A" w:rsidRDefault="000D280A">
    <w:pPr>
      <w:pStyle w:val="Footer"/>
      <w:framePr w:wrap="auto" w:vAnchor="text" w:hAnchor="margin" w:xAlign="center" w:y="1"/>
      <w:rPr>
        <w:rStyle w:val="PageNumber"/>
        <w:rFonts w:ascii="Century Gothic" w:hAnsi="Century Gothic" w:cs="Times New Roman"/>
        <w:sz w:val="24"/>
        <w:szCs w:val="24"/>
      </w:rPr>
    </w:pPr>
    <w:r w:rsidRPr="00D5072A">
      <w:rPr>
        <w:rStyle w:val="PageNumber"/>
        <w:rFonts w:ascii="Century Gothic" w:hAnsi="Century Gothic" w:cs="Times New Roman"/>
        <w:sz w:val="24"/>
        <w:szCs w:val="24"/>
      </w:rPr>
      <w:fldChar w:fldCharType="begin"/>
    </w:r>
    <w:r w:rsidRPr="00D5072A">
      <w:rPr>
        <w:rStyle w:val="PageNumber"/>
        <w:rFonts w:ascii="Century Gothic" w:hAnsi="Century Gothic" w:cs="Times New Roman"/>
        <w:sz w:val="24"/>
        <w:szCs w:val="24"/>
      </w:rPr>
      <w:instrText xml:space="preserve">PAGE  </w:instrText>
    </w:r>
    <w:r w:rsidRPr="00D5072A">
      <w:rPr>
        <w:rStyle w:val="PageNumber"/>
        <w:rFonts w:ascii="Century Gothic" w:hAnsi="Century Gothic" w:cs="Times New Roman"/>
        <w:sz w:val="24"/>
        <w:szCs w:val="24"/>
      </w:rPr>
      <w:fldChar w:fldCharType="separate"/>
    </w:r>
    <w:r w:rsidR="003577BB">
      <w:rPr>
        <w:rStyle w:val="PageNumber"/>
        <w:rFonts w:ascii="Century Gothic" w:hAnsi="Century Gothic" w:cs="Times New Roman"/>
        <w:noProof/>
        <w:sz w:val="24"/>
        <w:szCs w:val="24"/>
      </w:rPr>
      <w:t>2</w:t>
    </w:r>
    <w:r w:rsidRPr="00D5072A">
      <w:rPr>
        <w:rStyle w:val="PageNumber"/>
        <w:rFonts w:ascii="Century Gothic" w:hAnsi="Century Gothic" w:cs="Times New Roman"/>
        <w:sz w:val="24"/>
        <w:szCs w:val="24"/>
      </w:rPr>
      <w:fldChar w:fldCharType="end"/>
    </w:r>
  </w:p>
  <w:p w:rsidR="00956627" w:rsidRDefault="00956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82" w:rsidRDefault="00857D82">
      <w:r>
        <w:separator/>
      </w:r>
    </w:p>
  </w:footnote>
  <w:footnote w:type="continuationSeparator" w:id="0">
    <w:p w:rsidR="00857D82" w:rsidRDefault="00857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27" w:rsidRPr="00D5072A" w:rsidRDefault="007238B0">
    <w:pPr>
      <w:pStyle w:val="Header"/>
      <w:rPr>
        <w:rFonts w:ascii="Century Gothic" w:hAnsi="Century Gothic" w:cs="Times New Roman"/>
        <w:sz w:val="16"/>
        <w:szCs w:val="16"/>
      </w:rPr>
    </w:pPr>
    <w:r w:rsidRPr="00D5072A">
      <w:rPr>
        <w:rFonts w:ascii="Century Gothic" w:hAnsi="Century Gothic" w:cs="Times New Roman"/>
        <w:sz w:val="16"/>
        <w:szCs w:val="16"/>
      </w:rPr>
      <w:t xml:space="preserve">Revised </w:t>
    </w:r>
    <w:r w:rsidR="000D280A" w:rsidRPr="00D5072A">
      <w:rPr>
        <w:rFonts w:ascii="Century Gothic" w:hAnsi="Century Gothic" w:cs="Times New Roman"/>
        <w:sz w:val="16"/>
        <w:szCs w:val="16"/>
      </w:rPr>
      <w:t>MGB Form No. 06-2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18B"/>
    <w:multiLevelType w:val="multilevel"/>
    <w:tmpl w:val="2F84376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16D3067"/>
    <w:multiLevelType w:val="multilevel"/>
    <w:tmpl w:val="2F84376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4082576"/>
    <w:multiLevelType w:val="hybridMultilevel"/>
    <w:tmpl w:val="B8D2D022"/>
    <w:lvl w:ilvl="0" w:tplc="7030533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95FC3"/>
    <w:multiLevelType w:val="hybridMultilevel"/>
    <w:tmpl w:val="09CE9544"/>
    <w:lvl w:ilvl="0" w:tplc="7030533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23E7D"/>
    <w:multiLevelType w:val="multilevel"/>
    <w:tmpl w:val="2F84376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2F038DD"/>
    <w:multiLevelType w:val="multilevel"/>
    <w:tmpl w:val="2F84376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73DB7732"/>
    <w:multiLevelType w:val="hybridMultilevel"/>
    <w:tmpl w:val="2B0A99A2"/>
    <w:lvl w:ilvl="0" w:tplc="6C6CDEFC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7EBB3271"/>
    <w:multiLevelType w:val="hybridMultilevel"/>
    <w:tmpl w:val="C42C4B18"/>
    <w:lvl w:ilvl="0" w:tplc="24CAA1A6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127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C7"/>
    <w:rsid w:val="00023D8E"/>
    <w:rsid w:val="000426A9"/>
    <w:rsid w:val="000844ED"/>
    <w:rsid w:val="000D280A"/>
    <w:rsid w:val="000D7D3A"/>
    <w:rsid w:val="00101510"/>
    <w:rsid w:val="00106682"/>
    <w:rsid w:val="001217F3"/>
    <w:rsid w:val="0013151B"/>
    <w:rsid w:val="001700F9"/>
    <w:rsid w:val="001F49E9"/>
    <w:rsid w:val="001F5D2B"/>
    <w:rsid w:val="00200DE7"/>
    <w:rsid w:val="00231D67"/>
    <w:rsid w:val="002548D2"/>
    <w:rsid w:val="00263B44"/>
    <w:rsid w:val="002B1193"/>
    <w:rsid w:val="002B7580"/>
    <w:rsid w:val="002B7BF4"/>
    <w:rsid w:val="002F49DF"/>
    <w:rsid w:val="00306281"/>
    <w:rsid w:val="00356BFC"/>
    <w:rsid w:val="003577BB"/>
    <w:rsid w:val="003B17EA"/>
    <w:rsid w:val="003B33AC"/>
    <w:rsid w:val="003B74F3"/>
    <w:rsid w:val="003C7F7A"/>
    <w:rsid w:val="00414D62"/>
    <w:rsid w:val="00450CDE"/>
    <w:rsid w:val="0045503C"/>
    <w:rsid w:val="00457BD5"/>
    <w:rsid w:val="004C55EE"/>
    <w:rsid w:val="004F305D"/>
    <w:rsid w:val="00512F91"/>
    <w:rsid w:val="00572E2F"/>
    <w:rsid w:val="00577C9D"/>
    <w:rsid w:val="006424DB"/>
    <w:rsid w:val="006B6740"/>
    <w:rsid w:val="007238B0"/>
    <w:rsid w:val="00727338"/>
    <w:rsid w:val="007C480C"/>
    <w:rsid w:val="007E6AAB"/>
    <w:rsid w:val="00857D82"/>
    <w:rsid w:val="008805A2"/>
    <w:rsid w:val="008B040B"/>
    <w:rsid w:val="008D1458"/>
    <w:rsid w:val="00935034"/>
    <w:rsid w:val="00946EEC"/>
    <w:rsid w:val="00956627"/>
    <w:rsid w:val="00971904"/>
    <w:rsid w:val="0097414E"/>
    <w:rsid w:val="009746A0"/>
    <w:rsid w:val="009A7F31"/>
    <w:rsid w:val="009D2D5C"/>
    <w:rsid w:val="009D7DFD"/>
    <w:rsid w:val="00A25A30"/>
    <w:rsid w:val="00A42EE5"/>
    <w:rsid w:val="00AA73CF"/>
    <w:rsid w:val="00AC0349"/>
    <w:rsid w:val="00B86ADB"/>
    <w:rsid w:val="00C30933"/>
    <w:rsid w:val="00C362E1"/>
    <w:rsid w:val="00C63170"/>
    <w:rsid w:val="00C91B0D"/>
    <w:rsid w:val="00CD60C7"/>
    <w:rsid w:val="00D5072A"/>
    <w:rsid w:val="00D51313"/>
    <w:rsid w:val="00D81C28"/>
    <w:rsid w:val="00DB3CA5"/>
    <w:rsid w:val="00DD40EE"/>
    <w:rsid w:val="00E80521"/>
    <w:rsid w:val="00EB594C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"/>
    <w:semiHidden/>
    <w:rPr>
      <w:b/>
      <w:bCs/>
      <w:lang w:val="en-GB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lang w:val="en-GB"/>
    </w:rPr>
  </w:style>
  <w:style w:type="character" w:styleId="PageNumber">
    <w:name w:val="page numb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Tms Rmn" w:hAnsi="Tms Rmn" w:cs="Tms Rm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Tms Rmn" w:hAnsi="Tms Rmn" w:cs="Tms Rmn"/>
      <w:sz w:val="20"/>
      <w:szCs w:val="20"/>
      <w:lang w:val="en-GB"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link w:val="FootnoteText"/>
    <w:uiPriority w:val="99"/>
    <w:semiHidden/>
    <w:rPr>
      <w:rFonts w:ascii="Tms Rmn" w:hAnsi="Tms Rmn" w:cs="Tms Rm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414D62"/>
    <w:pPr>
      <w:ind w:left="3600" w:hanging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414D62"/>
    <w:rPr>
      <w:rFonts w:ascii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14D62"/>
    <w:pPr>
      <w:ind w:left="3420" w:hanging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rsid w:val="00414D62"/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14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63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1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170"/>
    <w:rPr>
      <w:rFonts w:ascii="Tms Rmn" w:hAnsi="Tms Rmn" w:cs="Tms Rm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170"/>
    <w:rPr>
      <w:rFonts w:ascii="Tms Rmn" w:hAnsi="Tms Rmn" w:cs="Tms Rm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B3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"/>
    <w:semiHidden/>
    <w:rPr>
      <w:b/>
      <w:bCs/>
      <w:lang w:val="en-GB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lang w:val="en-GB"/>
    </w:rPr>
  </w:style>
  <w:style w:type="character" w:styleId="PageNumber">
    <w:name w:val="page numb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Tms Rmn" w:hAnsi="Tms Rmn" w:cs="Tms Rm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Tms Rmn" w:hAnsi="Tms Rmn" w:cs="Tms Rmn"/>
      <w:sz w:val="20"/>
      <w:szCs w:val="20"/>
      <w:lang w:val="en-GB"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link w:val="FootnoteText"/>
    <w:uiPriority w:val="99"/>
    <w:semiHidden/>
    <w:rPr>
      <w:rFonts w:ascii="Tms Rmn" w:hAnsi="Tms Rmn" w:cs="Tms Rm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414D62"/>
    <w:pPr>
      <w:ind w:left="3600" w:hanging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414D62"/>
    <w:rPr>
      <w:rFonts w:ascii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14D62"/>
    <w:pPr>
      <w:ind w:left="3420" w:hanging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rsid w:val="00414D62"/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14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63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1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170"/>
    <w:rPr>
      <w:rFonts w:ascii="Tms Rmn" w:hAnsi="Tms Rmn" w:cs="Tms Rm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170"/>
    <w:rPr>
      <w:rFonts w:ascii="Tms Rmn" w:hAnsi="Tms Rmn" w:cs="Tms Rm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B3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Phil. Mines &amp; Geosciences Bureau</dc:creator>
  <cp:lastModifiedBy>JCM</cp:lastModifiedBy>
  <cp:revision>2</cp:revision>
  <cp:lastPrinted>2018-04-17T03:45:00Z</cp:lastPrinted>
  <dcterms:created xsi:type="dcterms:W3CDTF">2021-04-07T08:50:00Z</dcterms:created>
  <dcterms:modified xsi:type="dcterms:W3CDTF">2021-04-07T08:50:00Z</dcterms:modified>
</cp:coreProperties>
</file>